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70A7F">
        <w:rPr>
          <w:rFonts w:cs="Arial"/>
          <w:b/>
          <w:caps/>
          <w:sz w:val="28"/>
          <w:szCs w:val="28"/>
        </w:rPr>
        <w:t>1604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666DA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6666DA">
              <w:rPr>
                <w:rFonts w:cs="Arial"/>
                <w:sz w:val="20"/>
                <w:szCs w:val="20"/>
              </w:rPr>
              <w:t>Distribuição gratuita de absorventes em escolas públicas e em unidades de saúde.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6666DA">
        <w:rPr>
          <w:rFonts w:cs="Arial"/>
        </w:rPr>
        <w:t xml:space="preserve">promover a </w:t>
      </w:r>
      <w:r w:rsidR="006666DA" w:rsidRPr="006666DA">
        <w:rPr>
          <w:rFonts w:cs="Arial"/>
        </w:rPr>
        <w:t>distribuição gratuita de absorventes em escolas públicas e em unidades de saúde</w:t>
      </w:r>
      <w:r w:rsidR="006666DA">
        <w:rPr>
          <w:rFonts w:cs="Arial"/>
        </w:rPr>
        <w:t xml:space="preserve"> municipais</w:t>
      </w:r>
      <w:r w:rsidR="006666DA" w:rsidRPr="006666DA">
        <w:rPr>
          <w:rFonts w:cs="Arial"/>
        </w:rPr>
        <w:t>.</w:t>
      </w:r>
    </w:p>
    <w:p w:rsidR="006666DA" w:rsidRDefault="006666DA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666DA">
        <w:rPr>
          <w:rFonts w:cs="Arial"/>
        </w:rPr>
        <w:t>O objetivo é evitar constrangimentos para mulheres e meninas</w:t>
      </w:r>
      <w:r>
        <w:rPr>
          <w:rFonts w:cs="Arial"/>
        </w:rPr>
        <w:t xml:space="preserve"> que</w:t>
      </w:r>
      <w:r w:rsidRPr="006666DA">
        <w:rPr>
          <w:rFonts w:cs="Arial"/>
        </w:rPr>
        <w:t xml:space="preserve">, por </w:t>
      </w:r>
      <w:r>
        <w:rPr>
          <w:rFonts w:cs="Arial"/>
        </w:rPr>
        <w:t xml:space="preserve">não possuírem </w:t>
      </w:r>
      <w:r w:rsidRPr="006666DA">
        <w:rPr>
          <w:rFonts w:cs="Arial"/>
        </w:rPr>
        <w:t xml:space="preserve">condições financeiras para </w:t>
      </w:r>
      <w:r>
        <w:rPr>
          <w:rFonts w:cs="Arial"/>
        </w:rPr>
        <w:t xml:space="preserve">a </w:t>
      </w:r>
      <w:r w:rsidRPr="006666DA">
        <w:rPr>
          <w:rFonts w:cs="Arial"/>
        </w:rPr>
        <w:t>compra de itens de higiene pessoal</w:t>
      </w:r>
      <w:r w:rsidRPr="006666DA">
        <w:rPr>
          <w:rFonts w:cs="Arial"/>
        </w:rPr>
        <w:t>, acabam utilizando materiais prejudiciais à saúde.</w:t>
      </w:r>
    </w:p>
    <w:p w:rsidR="006666DA" w:rsidRDefault="006666DA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666DA">
        <w:rPr>
          <w:rFonts w:cs="Arial"/>
        </w:rPr>
        <w:t>Essa indicação não trata apenas da distribuição de absorventes higiênicos para estudantes e mulheres de baixa renda, mas sim de levar dignidade e esperança por um futuro mais justo e igualitário</w:t>
      </w:r>
      <w:r>
        <w:rPr>
          <w:rFonts w:cs="Arial"/>
        </w:rPr>
        <w:t>.</w:t>
      </w:r>
    </w:p>
    <w:p w:rsidR="006666DA" w:rsidRDefault="006666DA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Pr="006666DA">
        <w:rPr>
          <w:rFonts w:cs="Arial"/>
        </w:rPr>
        <w:t>ão podemos cruzar os braços para essa triste realidade e permitir</w:t>
      </w:r>
      <w:r>
        <w:rPr>
          <w:rFonts w:cs="Arial"/>
        </w:rPr>
        <w:t>mos</w:t>
      </w:r>
      <w:r w:rsidRPr="006666DA">
        <w:rPr>
          <w:rFonts w:cs="Arial"/>
        </w:rPr>
        <w:t xml:space="preserve"> que problemas como esse sejam fatores que desencorajam essas jovens de frequentarem as escolas, reduzindo </w:t>
      </w:r>
      <w:r>
        <w:rPr>
          <w:rFonts w:cs="Arial"/>
        </w:rPr>
        <w:t>su</w:t>
      </w:r>
      <w:r w:rsidRPr="006666DA">
        <w:rPr>
          <w:rFonts w:cs="Arial"/>
        </w:rPr>
        <w:t>as chances de um futuro melhor.</w:t>
      </w:r>
    </w:p>
    <w:p w:rsidR="006666DA" w:rsidRDefault="006666DA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Salientamos</w:t>
      </w:r>
      <w:r w:rsidRPr="006666DA">
        <w:rPr>
          <w:rFonts w:cs="Arial"/>
        </w:rPr>
        <w:t xml:space="preserve"> que, em 2014, a Organização das Nações Unidas (ONU) reconheceu que o direito das mulheres à higiene menstrual é uma questão de saúde pública e de direitos humanos.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666DA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6666DA">
        <w:rPr>
          <w:rFonts w:cs="Arial"/>
        </w:rPr>
        <w:t>2 de junho de 2021.</w:t>
      </w:r>
      <w:bookmarkStart w:id="0" w:name="_GoBack"/>
      <w:bookmarkEnd w:id="0"/>
    </w:p>
    <w:p w:rsidR="006666DA" w:rsidRDefault="006666DA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666DA" w:rsidRDefault="006666DA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666DA" w:rsidRPr="005D429C" w:rsidRDefault="006666DA" w:rsidP="00356560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6666DA" w:rsidRPr="005D429C" w:rsidRDefault="006666DA" w:rsidP="0035656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sectPr w:rsidR="006666DA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326" w:rsidRDefault="004F4326">
      <w:r>
        <w:separator/>
      </w:r>
    </w:p>
  </w:endnote>
  <w:endnote w:type="continuationSeparator" w:id="0">
    <w:p w:rsidR="004F4326" w:rsidRDefault="004F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326" w:rsidRDefault="004F4326">
      <w:r>
        <w:separator/>
      </w:r>
    </w:p>
  </w:footnote>
  <w:footnote w:type="continuationSeparator" w:id="0">
    <w:p w:rsidR="004F4326" w:rsidRDefault="004F4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20D9B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0D9B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0A7F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4326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666DA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78EE1-642E-47F3-BAA3-42AB3A3CB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197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2021-05-31T20:30:00Z</cp:lastPrinted>
  <dcterms:created xsi:type="dcterms:W3CDTF">2021-05-31T20:30:00Z</dcterms:created>
  <dcterms:modified xsi:type="dcterms:W3CDTF">2021-05-31T20:30:00Z</dcterms:modified>
</cp:coreProperties>
</file>